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76A5" w14:textId="77777777" w:rsidR="006467D3" w:rsidRPr="00AB38A6" w:rsidRDefault="006467D3" w:rsidP="00410186">
      <w:pPr>
        <w:autoSpaceDE w:val="0"/>
        <w:autoSpaceDN w:val="0"/>
        <w:adjustRightInd w:val="0"/>
        <w:spacing w:after="0"/>
        <w:rPr>
          <w:rFonts w:ascii="Segoe UI" w:hAnsi="Segoe UI" w:cs="Segoe UI"/>
          <w:color w:val="C10000"/>
          <w:szCs w:val="22"/>
          <w:lang w:val="de-AT" w:eastAsia="de-AT"/>
        </w:rPr>
      </w:pPr>
    </w:p>
    <w:p w14:paraId="43362155" w14:textId="6847AB88" w:rsidR="00410186" w:rsidRPr="006F2D15" w:rsidRDefault="00410186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</w:pPr>
      <w:r w:rsidRPr="006F2D15"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  <w:t>Verhaltensmaßnahmen</w:t>
      </w:r>
    </w:p>
    <w:p w14:paraId="199D96A4" w14:textId="79F42FE6" w:rsidR="00410186" w:rsidRDefault="00410186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36"/>
          <w:szCs w:val="36"/>
          <w:lang w:val="de-AT" w:eastAsia="de-AT"/>
        </w:rPr>
      </w:pP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für Lehrgangsbesuche in der </w:t>
      </w:r>
      <w:r w:rsidR="006F2D15">
        <w:rPr>
          <w:rFonts w:ascii="Segoe UI" w:hAnsi="Segoe UI" w:cs="Segoe UI"/>
          <w:color w:val="000000"/>
          <w:sz w:val="36"/>
          <w:szCs w:val="36"/>
          <w:lang w:val="de-AT" w:eastAsia="de-AT"/>
        </w:rPr>
        <w:br/>
      </w:r>
      <w:r w:rsidR="006467D3"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Landesfeuerwehrschule</w:t>
      </w:r>
      <w:r w:rsidR="006F2D15"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 </w:t>
      </w:r>
      <w:r w:rsidR="00C104EC"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Salzburg</w:t>
      </w:r>
      <w:r w:rsid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 </w:t>
      </w:r>
      <w:r w:rsidR="00C104EC"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i</w:t>
      </w: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n Bezug auf COVID-19</w:t>
      </w:r>
    </w:p>
    <w:p w14:paraId="249D7041" w14:textId="388A76E9" w:rsidR="00AB38A6" w:rsidRPr="00AB38A6" w:rsidRDefault="00AB38A6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680767EE" w14:textId="48AEACC6" w:rsidR="00410186" w:rsidRPr="00086BF2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color w:val="000000"/>
          <w:szCs w:val="22"/>
          <w:lang w:val="de-AT" w:eastAsia="de-AT"/>
        </w:rPr>
      </w:pPr>
      <w:r w:rsidRPr="00086BF2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Eine Teilnahme bzw. Anreise </w:t>
      </w:r>
      <w:r w:rsidR="004342AA" w:rsidRPr="00086BF2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ist </w:t>
      </w:r>
      <w:r w:rsidRPr="00086BF2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nur möglich, wenn Sie sich gesund fühlen!</w:t>
      </w:r>
      <w:r w:rsidR="00086BF2" w:rsidRPr="00086BF2">
        <w:rPr>
          <w:rFonts w:ascii="Segoe UI" w:hAnsi="Segoe UI" w:cs="Segoe UI"/>
          <w:b/>
          <w:bCs/>
          <w:color w:val="000000"/>
          <w:szCs w:val="22"/>
          <w:lang w:val="de-AT" w:eastAsia="de-AT"/>
        </w:rPr>
        <w:br/>
      </w:r>
      <w:proofErr w:type="gramStart"/>
      <w:r w:rsidRPr="00086BF2">
        <w:rPr>
          <w:rFonts w:ascii="Segoe UI" w:hAnsi="Segoe UI" w:cs="Segoe UI"/>
          <w:color w:val="000000"/>
          <w:szCs w:val="22"/>
          <w:lang w:val="de-AT" w:eastAsia="de-AT"/>
        </w:rPr>
        <w:t>Sollten</w:t>
      </w:r>
      <w:proofErr w:type="gramEnd"/>
      <w:r w:rsidRPr="00086BF2">
        <w:rPr>
          <w:rFonts w:ascii="Segoe UI" w:hAnsi="Segoe UI" w:cs="Segoe UI"/>
          <w:color w:val="000000"/>
          <w:szCs w:val="22"/>
          <w:lang w:val="de-AT" w:eastAsia="de-AT"/>
        </w:rPr>
        <w:t xml:space="preserve"> Sie sich krank oder unwohl fühlen (Fieber, trockener Husten, Atembeschwerden</w:t>
      </w:r>
      <w:r w:rsidR="00C172BA" w:rsidRPr="00086BF2">
        <w:rPr>
          <w:rFonts w:ascii="Segoe UI" w:hAnsi="Segoe UI" w:cs="Segoe UI"/>
          <w:color w:val="000000"/>
          <w:szCs w:val="22"/>
          <w:lang w:val="de-AT" w:eastAsia="de-AT"/>
        </w:rPr>
        <w:t xml:space="preserve"> </w:t>
      </w:r>
      <w:r w:rsidRPr="00086BF2">
        <w:rPr>
          <w:rFonts w:ascii="Segoe UI" w:hAnsi="Segoe UI" w:cs="Segoe UI"/>
          <w:color w:val="000000"/>
          <w:szCs w:val="22"/>
          <w:lang w:val="de-AT" w:eastAsia="de-AT"/>
        </w:rPr>
        <w:t>oder Kurzatmigkeit, Verlust des Geschmacks- oder Geruchsinns, Halsschmerzen, etc.) so</w:t>
      </w:r>
      <w:r w:rsidR="00C172BA" w:rsidRPr="00086BF2">
        <w:rPr>
          <w:rFonts w:ascii="Segoe UI" w:hAnsi="Segoe UI" w:cs="Segoe UI"/>
          <w:color w:val="000000"/>
          <w:szCs w:val="22"/>
          <w:lang w:val="de-AT" w:eastAsia="de-AT"/>
        </w:rPr>
        <w:t xml:space="preserve"> </w:t>
      </w:r>
      <w:r w:rsidRPr="00086BF2">
        <w:rPr>
          <w:rFonts w:ascii="Segoe UI" w:hAnsi="Segoe UI" w:cs="Segoe UI"/>
          <w:color w:val="000000"/>
          <w:szCs w:val="22"/>
          <w:lang w:val="de-AT" w:eastAsia="de-AT"/>
        </w:rPr>
        <w:t xml:space="preserve">bleiben Sie unbedingt ZUHAUSE! </w:t>
      </w:r>
      <w:r w:rsidR="00937B37" w:rsidRPr="00086BF2">
        <w:rPr>
          <w:rFonts w:ascii="Segoe UI" w:hAnsi="Segoe UI" w:cs="Segoe UI"/>
          <w:color w:val="000000"/>
          <w:szCs w:val="22"/>
          <w:lang w:val="de-AT" w:eastAsia="de-AT"/>
        </w:rPr>
        <w:t>Veranlassen Sie eine Stornierung durch Ihre Feuerwehr.</w:t>
      </w:r>
    </w:p>
    <w:p w14:paraId="317191B2" w14:textId="53EC35BA" w:rsidR="00086BF2" w:rsidRDefault="00086BF2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Für die Anreise gelten die von der österreichischen Bundesregierung vorgegeben Verhaltensregeln im öffentlichen wie im privaten Bereich.</w:t>
      </w:r>
    </w:p>
    <w:p w14:paraId="2F16B888" w14:textId="3AEA9728" w:rsidR="00410186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An den Eingängen und Räumlichkeiten sind Aushänge und Markierungen zu</w:t>
      </w:r>
      <w:r w:rsidR="00E96781"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</w:t>
      </w:r>
      <w:r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Hygienemaßnahmen angebracht. Diese sind unbedingt einzuhalten!</w:t>
      </w:r>
    </w:p>
    <w:p w14:paraId="54B5B026" w14:textId="0A1FCDCB" w:rsidR="00E920BE" w:rsidRDefault="00E920BE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Beim Betreten der LFS sind die Hände zu waschen</w:t>
      </w:r>
      <w:r w:rsidR="00840ED7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und zu desinfizieren</w:t>
      </w:r>
      <w:r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.</w:t>
      </w:r>
    </w:p>
    <w:p w14:paraId="696B82A5" w14:textId="7C7933AB" w:rsidR="00410186" w:rsidRPr="00840ED7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color w:val="000000"/>
          <w:szCs w:val="22"/>
          <w:lang w:val="de-AT" w:eastAsia="de-AT"/>
        </w:rPr>
      </w:pPr>
      <w:r w:rsidRPr="00840ED7">
        <w:rPr>
          <w:rFonts w:ascii="Segoe UI" w:hAnsi="Segoe UI" w:cs="Segoe UI"/>
          <w:color w:val="000000"/>
          <w:szCs w:val="22"/>
          <w:lang w:val="de-AT" w:eastAsia="de-AT"/>
        </w:rPr>
        <w:t>Möglichkeiten zur Händedesinfektion wird in räumlicher Nähe bei Eingängen und</w:t>
      </w:r>
      <w:r w:rsidR="0018183B" w:rsidRPr="00840ED7">
        <w:rPr>
          <w:rFonts w:ascii="Segoe UI" w:hAnsi="Segoe UI" w:cs="Segoe UI"/>
          <w:color w:val="000000"/>
          <w:szCs w:val="22"/>
          <w:lang w:val="de-AT" w:eastAsia="de-AT"/>
        </w:rPr>
        <w:t xml:space="preserve"> </w:t>
      </w:r>
      <w:r w:rsidRPr="00840ED7">
        <w:rPr>
          <w:rFonts w:ascii="Segoe UI" w:hAnsi="Segoe UI" w:cs="Segoe UI"/>
          <w:color w:val="000000"/>
          <w:szCs w:val="22"/>
          <w:lang w:val="de-AT" w:eastAsia="de-AT"/>
        </w:rPr>
        <w:t>Lehrsälen zur Verfügung gestellt. Diese Desinfektionsmittel sind zu verwenden!</w:t>
      </w:r>
    </w:p>
    <w:p w14:paraId="32C90C7F" w14:textId="78E9D527" w:rsidR="00410186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 w:rsidRPr="0018183B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Während des gesamten Aufenthaltes ist darauf zu achten, dass ein Mindestabstand</w:t>
      </w:r>
      <w:r w:rsidR="0018183B" w:rsidRPr="0018183B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</w:t>
      </w:r>
      <w:r w:rsidRPr="0018183B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von 1m einzuhalten ist!</w:t>
      </w:r>
    </w:p>
    <w:p w14:paraId="6FAD567A" w14:textId="2E126CDC" w:rsidR="00410186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color w:val="000000"/>
          <w:szCs w:val="22"/>
          <w:lang w:val="de-AT" w:eastAsia="de-AT"/>
        </w:rPr>
      </w:pPr>
      <w:r w:rsidRPr="009126F8">
        <w:rPr>
          <w:rFonts w:ascii="Segoe UI" w:hAnsi="Segoe UI" w:cs="Segoe UI"/>
          <w:color w:val="000000"/>
          <w:szCs w:val="22"/>
          <w:lang w:val="de-AT" w:eastAsia="de-AT"/>
        </w:rPr>
        <w:t>In den Lehrsälen wurden die Sitzplätze so angeordnet, damit der Mindestabstand von</w:t>
      </w:r>
      <w:r w:rsidR="0018183B" w:rsidRPr="009126F8">
        <w:rPr>
          <w:rFonts w:ascii="Segoe UI" w:hAnsi="Segoe UI" w:cs="Segoe UI"/>
          <w:color w:val="000000"/>
          <w:szCs w:val="22"/>
          <w:lang w:val="de-AT" w:eastAsia="de-AT"/>
        </w:rPr>
        <w:t xml:space="preserve"> </w:t>
      </w:r>
      <w:r w:rsidRPr="009126F8">
        <w:rPr>
          <w:rFonts w:ascii="Segoe UI" w:hAnsi="Segoe UI" w:cs="Segoe UI"/>
          <w:color w:val="000000"/>
          <w:szCs w:val="22"/>
          <w:lang w:val="de-AT" w:eastAsia="de-AT"/>
        </w:rPr>
        <w:t xml:space="preserve">1m eingehalten werden kann. Nehmen Sie </w:t>
      </w:r>
      <w:r w:rsidR="0094513B">
        <w:rPr>
          <w:rFonts w:ascii="Segoe UI" w:hAnsi="Segoe UI" w:cs="Segoe UI"/>
          <w:color w:val="000000"/>
          <w:szCs w:val="22"/>
          <w:lang w:val="de-AT" w:eastAsia="de-AT"/>
        </w:rPr>
        <w:t xml:space="preserve">nur </w:t>
      </w:r>
      <w:r w:rsidRPr="009126F8">
        <w:rPr>
          <w:rFonts w:ascii="Segoe UI" w:hAnsi="Segoe UI" w:cs="Segoe UI"/>
          <w:color w:val="000000"/>
          <w:szCs w:val="22"/>
          <w:lang w:val="de-AT" w:eastAsia="de-AT"/>
        </w:rPr>
        <w:t>den Ihnen zugewiesenen Sitzplatz ein!</w:t>
      </w:r>
    </w:p>
    <w:p w14:paraId="67DB7B6E" w14:textId="5E8055C7" w:rsidR="00410186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color w:val="000000"/>
          <w:szCs w:val="22"/>
          <w:lang w:val="de-AT" w:eastAsia="de-AT"/>
        </w:rPr>
      </w:pPr>
      <w:r w:rsidRPr="009126F8">
        <w:rPr>
          <w:rFonts w:ascii="Segoe UI" w:hAnsi="Segoe UI" w:cs="Segoe UI"/>
          <w:color w:val="000000"/>
          <w:szCs w:val="22"/>
          <w:lang w:val="de-AT" w:eastAsia="de-AT"/>
        </w:rPr>
        <w:t>Vermeiden Sie während Ihrer gesamten Anwesenheit Gruppenbildung</w:t>
      </w:r>
      <w:r w:rsidR="00C172BA">
        <w:rPr>
          <w:rFonts w:ascii="Segoe UI" w:hAnsi="Segoe UI" w:cs="Segoe UI"/>
          <w:color w:val="000000"/>
          <w:szCs w:val="22"/>
          <w:lang w:val="de-AT" w:eastAsia="de-AT"/>
        </w:rPr>
        <w:t>en</w:t>
      </w:r>
      <w:r w:rsidRPr="009126F8">
        <w:rPr>
          <w:rFonts w:ascii="Segoe UI" w:hAnsi="Segoe UI" w:cs="Segoe UI"/>
          <w:color w:val="000000"/>
          <w:szCs w:val="22"/>
          <w:lang w:val="de-AT" w:eastAsia="de-AT"/>
        </w:rPr>
        <w:t>!</w:t>
      </w:r>
    </w:p>
    <w:p w14:paraId="2EC9C223" w14:textId="7C67A75B" w:rsidR="00410186" w:rsidRDefault="0097781C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Da </w:t>
      </w:r>
      <w:r w:rsidR="00410186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der Mindestabstand </w:t>
      </w:r>
      <w:r w:rsidR="004D701A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bei der praktischen Ausbildung</w:t>
      </w:r>
      <w:r w:rsidR="004D701A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</w:t>
      </w:r>
      <w:r w:rsidR="00410186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nicht eingehalten</w:t>
      </w:r>
      <w:r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</w:t>
      </w:r>
      <w:r w:rsidR="00410186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werden</w:t>
      </w:r>
      <w:r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kann</w:t>
      </w:r>
      <w:r w:rsidR="00410186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, ist </w:t>
      </w:r>
      <w:r w:rsidR="004D701A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ein </w:t>
      </w:r>
      <w:r w:rsidR="00410186" w:rsidRPr="0097781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Mund- und Nasenschutz zu tragen!</w:t>
      </w:r>
    </w:p>
    <w:p w14:paraId="2F8C35C3" w14:textId="05F42310" w:rsidR="00C172BA" w:rsidRPr="00E920BE" w:rsidRDefault="00C172BA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szCs w:val="22"/>
          <w:lang w:val="de-AT" w:eastAsia="de-AT"/>
        </w:rPr>
      </w:pPr>
      <w:r w:rsidRPr="00E920BE">
        <w:rPr>
          <w:rFonts w:ascii="Segoe UI" w:hAnsi="Segoe UI" w:cs="Segoe UI"/>
          <w:b/>
          <w:bCs/>
          <w:szCs w:val="22"/>
          <w:lang w:val="de-AT" w:eastAsia="de-AT"/>
        </w:rPr>
        <w:t xml:space="preserve">Der Mund- und Nasenschutz ist </w:t>
      </w:r>
      <w:r w:rsidR="0094513B">
        <w:rPr>
          <w:rFonts w:ascii="Segoe UI" w:hAnsi="Segoe UI" w:cs="Segoe UI"/>
          <w:b/>
          <w:bCs/>
          <w:szCs w:val="22"/>
          <w:lang w:val="de-AT" w:eastAsia="de-AT"/>
        </w:rPr>
        <w:t xml:space="preserve">im gesamten Gebäude ausgenommen im Lehrsaal und Speisesaal </w:t>
      </w:r>
      <w:r w:rsidRPr="00E920BE">
        <w:rPr>
          <w:rFonts w:ascii="Segoe UI" w:hAnsi="Segoe UI" w:cs="Segoe UI"/>
          <w:b/>
          <w:bCs/>
          <w:szCs w:val="22"/>
          <w:lang w:val="de-AT" w:eastAsia="de-AT"/>
        </w:rPr>
        <w:t>verpflichtend zu tragen</w:t>
      </w:r>
      <w:r w:rsidR="00E920BE">
        <w:rPr>
          <w:rFonts w:ascii="Segoe UI" w:hAnsi="Segoe UI" w:cs="Segoe UI"/>
          <w:b/>
          <w:bCs/>
          <w:szCs w:val="22"/>
          <w:lang w:val="de-AT" w:eastAsia="de-AT"/>
        </w:rPr>
        <w:t>.</w:t>
      </w:r>
    </w:p>
    <w:p w14:paraId="0D29981A" w14:textId="363751FA" w:rsidR="00410186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Den Anweisungen durch das Ausbildungspersonal </w:t>
      </w:r>
      <w:r w:rsidR="00937B37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ist</w:t>
      </w:r>
      <w:r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 xml:space="preserve"> Folge zu leisten!</w:t>
      </w:r>
    </w:p>
    <w:p w14:paraId="0FBCD9B1" w14:textId="4AA53293" w:rsidR="00410186" w:rsidRPr="00E96781" w:rsidRDefault="00410186" w:rsidP="00086BF2">
      <w:pPr>
        <w:numPr>
          <w:ilvl w:val="0"/>
          <w:numId w:val="37"/>
        </w:numPr>
        <w:autoSpaceDE w:val="0"/>
        <w:autoSpaceDN w:val="0"/>
        <w:adjustRightInd w:val="0"/>
        <w:spacing w:after="180"/>
        <w:ind w:left="567" w:hanging="567"/>
        <w:jc w:val="both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 w:rsidRPr="00E96781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Vor Ort ausgewiesene Personenbeschränkungen in Räumlichkeiten sind einzuhalten!</w:t>
      </w:r>
    </w:p>
    <w:p w14:paraId="1B60B020" w14:textId="132686F6" w:rsidR="005A4F0C" w:rsidRDefault="004E3090" w:rsidP="00937B37">
      <w:pPr>
        <w:autoSpaceDE w:val="0"/>
        <w:autoSpaceDN w:val="0"/>
        <w:adjustRightInd w:val="0"/>
        <w:spacing w:after="0"/>
        <w:ind w:left="567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>
        <w:rPr>
          <w:noProof/>
        </w:rPr>
        <w:pict w14:anchorId="2D8D1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22.55pt;margin-top:7.8pt;width:95.25pt;height:96pt;z-index:-251659776;visibility:visible;mso-wrap-style:square;mso-position-horizontal-relative:text;mso-position-vertical-relative:text">
            <v:imagedata r:id="rId10" o:title=""/>
          </v:shape>
        </w:pict>
      </w:r>
    </w:p>
    <w:p w14:paraId="323B63B2" w14:textId="77777777" w:rsidR="005A4F0C" w:rsidRDefault="005A4F0C" w:rsidP="00937B37">
      <w:pPr>
        <w:autoSpaceDE w:val="0"/>
        <w:autoSpaceDN w:val="0"/>
        <w:adjustRightInd w:val="0"/>
        <w:spacing w:after="0"/>
        <w:ind w:left="567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</w:p>
    <w:p w14:paraId="5AF81046" w14:textId="73A4FBE7" w:rsidR="00410186" w:rsidRPr="005A4F0C" w:rsidRDefault="00410186" w:rsidP="00937B37">
      <w:pPr>
        <w:autoSpaceDE w:val="0"/>
        <w:autoSpaceDN w:val="0"/>
        <w:adjustRightInd w:val="0"/>
        <w:spacing w:after="0"/>
        <w:ind w:left="2552"/>
        <w:rPr>
          <w:rFonts w:ascii="Segoe UI" w:hAnsi="Segoe UI" w:cs="Segoe UI"/>
          <w:b/>
          <w:bCs/>
          <w:color w:val="000000"/>
          <w:szCs w:val="22"/>
          <w:lang w:val="de-AT" w:eastAsia="de-AT"/>
        </w:rPr>
      </w:pPr>
      <w:r w:rsidRPr="005A4F0C">
        <w:rPr>
          <w:rFonts w:ascii="Segoe UI" w:hAnsi="Segoe UI" w:cs="Segoe UI"/>
          <w:b/>
          <w:bCs/>
          <w:color w:val="000000"/>
          <w:szCs w:val="22"/>
          <w:lang w:val="de-AT" w:eastAsia="de-AT"/>
        </w:rPr>
        <w:t>Achtung</w:t>
      </w:r>
    </w:p>
    <w:p w14:paraId="79953760" w14:textId="5C06FD0B" w:rsidR="00410186" w:rsidRPr="00AB38A6" w:rsidRDefault="005A4F0C" w:rsidP="00937B37">
      <w:pPr>
        <w:autoSpaceDE w:val="0"/>
        <w:autoSpaceDN w:val="0"/>
        <w:adjustRightInd w:val="0"/>
        <w:spacing w:after="0"/>
        <w:ind w:left="2552" w:hanging="567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color w:val="000000"/>
          <w:szCs w:val="22"/>
          <w:lang w:val="de-AT" w:eastAsia="de-AT"/>
        </w:rPr>
        <w:tab/>
      </w:r>
      <w:r w:rsidR="00410186" w:rsidRPr="00AB38A6">
        <w:rPr>
          <w:rFonts w:ascii="Segoe UI" w:hAnsi="Segoe UI" w:cs="Segoe UI"/>
          <w:color w:val="000000"/>
          <w:szCs w:val="22"/>
          <w:lang w:val="de-AT" w:eastAsia="de-AT"/>
        </w:rPr>
        <w:t>Zum Lehrgang ist mindestens ein Mund- und</w:t>
      </w:r>
    </w:p>
    <w:p w14:paraId="6C7A57EE" w14:textId="3CF46987" w:rsidR="00410186" w:rsidRPr="00AB38A6" w:rsidRDefault="005A4F0C" w:rsidP="00937B37">
      <w:pPr>
        <w:autoSpaceDE w:val="0"/>
        <w:autoSpaceDN w:val="0"/>
        <w:adjustRightInd w:val="0"/>
        <w:spacing w:after="0"/>
        <w:ind w:left="2552" w:hanging="567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color w:val="000000"/>
          <w:szCs w:val="22"/>
          <w:lang w:val="de-AT" w:eastAsia="de-AT"/>
        </w:rPr>
        <w:tab/>
      </w:r>
      <w:r w:rsidR="00410186" w:rsidRPr="00AB38A6">
        <w:rPr>
          <w:rFonts w:ascii="Segoe UI" w:hAnsi="Segoe UI" w:cs="Segoe UI"/>
          <w:color w:val="000000"/>
          <w:szCs w:val="22"/>
          <w:lang w:val="de-AT" w:eastAsia="de-AT"/>
        </w:rPr>
        <w:t>Nasenschutz pro Tag mitzubringen!</w:t>
      </w:r>
    </w:p>
    <w:p w14:paraId="05FB3FB7" w14:textId="77777777" w:rsidR="005A4F0C" w:rsidRDefault="005A4F0C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1DECC544" w14:textId="77777777" w:rsidR="005A4F0C" w:rsidRDefault="005A4F0C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2C8C419E" w14:textId="1F587A6D" w:rsidR="00410186" w:rsidRPr="00E920BE" w:rsidRDefault="00410186" w:rsidP="00937B3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</w:pPr>
      <w:r w:rsidRPr="00E920BE"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  <w:t>ES LIEGT IN IHRER VERANTWORTUNG ANDERE MENSCHEN</w:t>
      </w:r>
    </w:p>
    <w:p w14:paraId="1BBE237E" w14:textId="77777777" w:rsidR="00410186" w:rsidRPr="00E920BE" w:rsidRDefault="00410186" w:rsidP="00937B3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</w:pPr>
      <w:r w:rsidRPr="00E920BE"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  <w:t>KEINEM RISIKO DURCH EINE INFEKTION AUSZUSETZEN.</w:t>
      </w:r>
    </w:p>
    <w:p w14:paraId="68644B20" w14:textId="0ACB7DB8" w:rsidR="005A4F0C" w:rsidRPr="00E920BE" w:rsidRDefault="00410186" w:rsidP="00937B3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</w:pPr>
      <w:r w:rsidRPr="00E920BE"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  <w:t xml:space="preserve">HALTEN SIE </w:t>
      </w:r>
      <w:r w:rsidR="00D7322D"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  <w:t xml:space="preserve">DIE MASSNAHMEN EIN </w:t>
      </w:r>
      <w:r w:rsidRPr="00E920BE">
        <w:rPr>
          <w:rFonts w:ascii="Segoe UI" w:hAnsi="Segoe UI" w:cs="Segoe UI"/>
          <w:b/>
          <w:bCs/>
          <w:color w:val="000000"/>
          <w:sz w:val="28"/>
          <w:szCs w:val="28"/>
          <w:lang w:val="de-AT" w:eastAsia="de-AT"/>
        </w:rPr>
        <w:t>!!!</w:t>
      </w:r>
    </w:p>
    <w:p w14:paraId="031DAA36" w14:textId="77777777" w:rsidR="00410186" w:rsidRPr="00AB38A6" w:rsidRDefault="005A4F0C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color w:val="000000"/>
          <w:szCs w:val="22"/>
          <w:lang w:val="de-AT" w:eastAsia="de-AT"/>
        </w:rPr>
        <w:br w:type="page"/>
      </w:r>
    </w:p>
    <w:p w14:paraId="5FD66CCE" w14:textId="65E79543" w:rsidR="00AF5C64" w:rsidRPr="006F2D15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</w:pPr>
      <w:r w:rsidRPr="006F2D15"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  <w:t>Verhaltensmaßnahmen</w:t>
      </w:r>
    </w:p>
    <w:p w14:paraId="401915A5" w14:textId="72CB979A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36"/>
          <w:szCs w:val="36"/>
          <w:lang w:val="de-AT" w:eastAsia="de-AT"/>
        </w:rPr>
      </w:pP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für Lehrgangsbesuche in der </w:t>
      </w:r>
      <w:r>
        <w:rPr>
          <w:rFonts w:ascii="Segoe UI" w:hAnsi="Segoe UI" w:cs="Segoe UI"/>
          <w:color w:val="000000"/>
          <w:sz w:val="36"/>
          <w:szCs w:val="36"/>
          <w:lang w:val="de-AT" w:eastAsia="de-AT"/>
        </w:rPr>
        <w:br/>
      </w: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Landesfeuerwehrschule</w:t>
      </w:r>
      <w:r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 </w:t>
      </w: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Salzburg</w:t>
      </w:r>
      <w:r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 </w:t>
      </w:r>
      <w:r w:rsidRPr="00AB38A6">
        <w:rPr>
          <w:rFonts w:ascii="Segoe UI" w:hAnsi="Segoe UI" w:cs="Segoe UI"/>
          <w:color w:val="000000"/>
          <w:sz w:val="36"/>
          <w:szCs w:val="36"/>
          <w:lang w:val="de-AT" w:eastAsia="de-AT"/>
        </w:rPr>
        <w:t>in Bezug auf COVID-19</w:t>
      </w:r>
    </w:p>
    <w:p w14:paraId="6B55CE59" w14:textId="61F86AB2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C10000"/>
          <w:szCs w:val="22"/>
          <w:lang w:val="de-AT" w:eastAsia="de-AT"/>
        </w:rPr>
      </w:pPr>
    </w:p>
    <w:p w14:paraId="42CF4EE3" w14:textId="62743A72" w:rsidR="00410186" w:rsidRPr="00AB38A6" w:rsidRDefault="00AF5C64" w:rsidP="00937B3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Cs w:val="22"/>
          <w:lang w:val="de-AT" w:eastAsia="de-AT"/>
        </w:rPr>
      </w:pPr>
      <w:r w:rsidRPr="00AF5C64">
        <w:rPr>
          <w:rFonts w:ascii="Segoe UI" w:hAnsi="Segoe UI" w:cs="Segoe UI"/>
          <w:szCs w:val="22"/>
          <w:lang w:val="de-AT" w:eastAsia="de-AT"/>
        </w:rPr>
        <w:t>A</w:t>
      </w:r>
      <w:r w:rsidR="00410186" w:rsidRPr="00AF5C64">
        <w:rPr>
          <w:rFonts w:ascii="Segoe UI" w:hAnsi="Segoe UI" w:cs="Segoe UI"/>
          <w:szCs w:val="22"/>
          <w:lang w:val="de-AT" w:eastAsia="de-AT"/>
        </w:rPr>
        <w:t>ufgrund der aktuellen gesundheitlichen Lage durch COVID-19, sind folgende allgemeine</w:t>
      </w:r>
      <w:r>
        <w:rPr>
          <w:rFonts w:ascii="Segoe UI" w:hAnsi="Segoe UI" w:cs="Segoe UI"/>
          <w:szCs w:val="22"/>
          <w:lang w:val="de-AT" w:eastAsia="de-AT"/>
        </w:rPr>
        <w:t xml:space="preserve"> </w:t>
      </w:r>
      <w:r w:rsidR="00410186" w:rsidRPr="00AB38A6">
        <w:rPr>
          <w:rFonts w:ascii="Segoe UI" w:hAnsi="Segoe UI" w:cs="Segoe UI"/>
          <w:color w:val="000000"/>
          <w:szCs w:val="22"/>
          <w:lang w:val="de-AT" w:eastAsia="de-AT"/>
        </w:rPr>
        <w:t xml:space="preserve">Verhaltensmaßnahmen während des Aufenthalts an der </w:t>
      </w:r>
      <w:r w:rsidR="00937B37">
        <w:rPr>
          <w:rFonts w:ascii="Segoe UI" w:hAnsi="Segoe UI" w:cs="Segoe UI"/>
          <w:color w:val="000000"/>
          <w:szCs w:val="22"/>
          <w:lang w:val="de-AT" w:eastAsia="de-AT"/>
        </w:rPr>
        <w:t>Landesfeuerwehrschule</w:t>
      </w:r>
      <w:r>
        <w:rPr>
          <w:rFonts w:ascii="Segoe UI" w:hAnsi="Segoe UI" w:cs="Segoe UI"/>
          <w:color w:val="000000"/>
          <w:szCs w:val="22"/>
          <w:lang w:val="de-AT" w:eastAsia="de-AT"/>
        </w:rPr>
        <w:t xml:space="preserve"> </w:t>
      </w:r>
      <w:r w:rsidR="00410186" w:rsidRPr="00AB38A6">
        <w:rPr>
          <w:rFonts w:ascii="Segoe UI" w:hAnsi="Segoe UI" w:cs="Segoe UI"/>
          <w:color w:val="000000"/>
          <w:szCs w:val="22"/>
          <w:lang w:val="de-AT" w:eastAsia="de-AT"/>
        </w:rPr>
        <w:t xml:space="preserve">zusätzlich zur </w:t>
      </w:r>
      <w:r w:rsidR="00937B37">
        <w:rPr>
          <w:rFonts w:ascii="Segoe UI" w:hAnsi="Segoe UI" w:cs="Segoe UI"/>
          <w:color w:val="000000"/>
          <w:szCs w:val="22"/>
          <w:lang w:val="de-AT" w:eastAsia="de-AT"/>
        </w:rPr>
        <w:t xml:space="preserve">Schul- und Internatsordnung </w:t>
      </w:r>
      <w:r w:rsidR="00410186" w:rsidRPr="00AB38A6">
        <w:rPr>
          <w:rFonts w:ascii="Segoe UI" w:hAnsi="Segoe UI" w:cs="Segoe UI"/>
          <w:color w:val="000000"/>
          <w:szCs w:val="22"/>
          <w:lang w:val="de-AT" w:eastAsia="de-AT"/>
        </w:rPr>
        <w:t>einzuhalten:</w:t>
      </w:r>
    </w:p>
    <w:p w14:paraId="78E98C59" w14:textId="0F94D23A" w:rsidR="00AF5C64" w:rsidRDefault="001A2919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2B9000F1">
          <v:shape id="_x0000_s1035" type="#_x0000_t75" style="position:absolute;margin-left:247.4pt;margin-top:14.75pt;width:104.9pt;height:104.9pt;z-index:-251655168">
            <v:imagedata r:id="rId11" o:title=""/>
          </v:shape>
        </w:pict>
      </w:r>
      <w:r w:rsidR="00E146AF"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1E7E0BB6">
          <v:shape id="_x0000_s1034" type="#_x0000_t75" style="position:absolute;margin-left:124.2pt;margin-top:14.75pt;width:104.9pt;height:104.9pt;z-index:-251656192">
            <v:imagedata r:id="rId12" o:title=""/>
          </v:shape>
        </w:pict>
      </w:r>
      <w:r w:rsidR="00E7263A"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1533B6AF">
          <v:shape id="_x0000_s1048" type="#_x0000_t75" style="position:absolute;margin-left:-.1pt;margin-top:13.9pt;width:104.9pt;height:104.9pt;z-index:-251641856">
            <v:imagedata r:id="rId13" o:title=""/>
          </v:shape>
        </w:pict>
      </w:r>
    </w:p>
    <w:p w14:paraId="28DBCA01" w14:textId="5CA25202" w:rsidR="00AF5C64" w:rsidRDefault="00E7263A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7CF4EF2D">
          <v:shape id="Grafik 5" o:spid="_x0000_s1039" type="#_x0000_t75" style="position:absolute;margin-left:372.5pt;margin-top:.45pt;width:104.9pt;height:104.9pt;z-index:-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14" o:title=""/>
            <w10:wrap anchorx="margin"/>
          </v:shape>
        </w:pict>
      </w:r>
    </w:p>
    <w:p w14:paraId="673A07D5" w14:textId="70F51142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4195695D" w14:textId="5B3A6B5B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F487BCB" w14:textId="04CB487C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2B66EBF8" w14:textId="60327D12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4D96D6EF" w14:textId="66D7DE58" w:rsidR="00AF5C64" w:rsidRDefault="006263D9" w:rsidP="006263D9">
      <w:pPr>
        <w:tabs>
          <w:tab w:val="left" w:pos="7184"/>
        </w:tabs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color w:val="000000"/>
          <w:szCs w:val="22"/>
          <w:lang w:val="de-AT" w:eastAsia="de-AT"/>
        </w:rPr>
        <w:tab/>
      </w:r>
    </w:p>
    <w:p w14:paraId="289B5AFD" w14:textId="41047516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3D294D3E" w14:textId="6CA05A7A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3367F794" w14:textId="75BB55A5" w:rsidR="00AF5C64" w:rsidRDefault="001A2919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 w:rsidRPr="00B96765">
        <w:rPr>
          <w:rFonts w:ascii="Segoe UI" w:hAnsi="Segoe UI" w:cs="Segoe UI"/>
          <w:b/>
          <w:bCs/>
          <w:noProof/>
          <w:color w:val="000000"/>
          <w:szCs w:val="22"/>
          <w:lang w:val="de-AT" w:eastAsia="de-AT"/>
        </w:rPr>
        <w:pict w14:anchorId="10964A10">
          <v:shape id="_x0000_s1040" type="#_x0000_t75" style="position:absolute;margin-left:373.6pt;margin-top:8.05pt;width:104.9pt;height:104.9pt;z-index:-251651072">
            <v:imagedata r:id="rId15" o:title=""/>
          </v:shape>
        </w:pict>
      </w: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43CF3E8D">
          <v:shape id="_x0000_s1038" type="#_x0000_t75" style="position:absolute;margin-left:247.35pt;margin-top:7.8pt;width:104.9pt;height:104.9pt;z-index:-251652096">
            <v:imagedata r:id="rId16" o:title=""/>
          </v:shape>
        </w:pict>
      </w: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4344E0BC">
          <v:shape id="_x0000_s1036" type="#_x0000_t75" style="position:absolute;margin-left:-1.25pt;margin-top:8pt;width:104.9pt;height:104.9pt;z-index:-251654144">
            <v:imagedata r:id="rId17" o:title=""/>
          </v:shape>
        </w:pict>
      </w:r>
      <w:r w:rsidR="00E146AF"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44882029">
          <v:shape id="_x0000_s1049" type="#_x0000_t75" style="position:absolute;margin-left:123.25pt;margin-top:8.05pt;width:104.9pt;height:104.9pt;z-index:-251640832">
            <v:imagedata r:id="rId18" o:title=""/>
          </v:shape>
        </w:pict>
      </w:r>
    </w:p>
    <w:p w14:paraId="0CE43406" w14:textId="3EF3CC07" w:rsidR="00AF5C64" w:rsidRDefault="00E7263A" w:rsidP="00E7263A">
      <w:pPr>
        <w:tabs>
          <w:tab w:val="left" w:pos="5433"/>
        </w:tabs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color w:val="000000"/>
          <w:szCs w:val="22"/>
          <w:lang w:val="de-AT" w:eastAsia="de-AT"/>
        </w:rPr>
        <w:tab/>
      </w:r>
    </w:p>
    <w:p w14:paraId="5AB09871" w14:textId="1C13F70E" w:rsidR="00AF5C64" w:rsidRDefault="00B96765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noProof/>
        </w:rPr>
        <w:pict w14:anchorId="1520FA19">
          <v:shape id="_x0000_s1044" type="#_x0000_t75" style="position:absolute;margin-left:302.6pt;margin-top:568.15pt;width:133.2pt;height:13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"/>
          </v:shape>
        </w:pict>
      </w:r>
    </w:p>
    <w:p w14:paraId="5F5BE7CE" w14:textId="62FD2CD2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DA68080" w14:textId="442EA6B0" w:rsidR="00AF5C64" w:rsidRDefault="00AF5C64" w:rsidP="005A5664">
      <w:pPr>
        <w:autoSpaceDE w:val="0"/>
        <w:autoSpaceDN w:val="0"/>
        <w:adjustRightInd w:val="0"/>
        <w:spacing w:after="0"/>
        <w:ind w:firstLine="709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5517091D" w14:textId="4FD96D1F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57BAFCF" w14:textId="34AE81BB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58871171" w14:textId="427C5711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DCBBE81" w14:textId="756BC2AF" w:rsidR="001A2919" w:rsidRDefault="001A2919" w:rsidP="001A2919">
      <w:pPr>
        <w:tabs>
          <w:tab w:val="left" w:pos="7062"/>
        </w:tabs>
        <w:spacing w:after="0"/>
        <w:rPr>
          <w:b/>
          <w:bCs/>
          <w:sz w:val="24"/>
        </w:rPr>
      </w:pPr>
    </w:p>
    <w:p w14:paraId="4C9FB717" w14:textId="6CA7A8F9" w:rsidR="00AF5C64" w:rsidRPr="001A2919" w:rsidRDefault="00B96765" w:rsidP="001A2919">
      <w:pPr>
        <w:tabs>
          <w:tab w:val="left" w:pos="7062"/>
        </w:tabs>
        <w:spacing w:after="0"/>
        <w:rPr>
          <w:b/>
          <w:bCs/>
          <w:sz w:val="24"/>
        </w:rPr>
      </w:pPr>
      <w:r w:rsidRPr="001A2919">
        <w:rPr>
          <w:b/>
          <w:bCs/>
          <w:sz w:val="24"/>
        </w:rPr>
        <w:t>Speziell im Lehrgangsbetrieb gilt:</w:t>
      </w:r>
    </w:p>
    <w:p w14:paraId="78453546" w14:textId="28AD87E4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7D12A84B" w14:textId="6871B132" w:rsidR="00AF5C64" w:rsidRDefault="004E3090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5263B05E">
          <v:shape id="_x0000_s1046" type="#_x0000_t75" style="position:absolute;margin-left:373.45pt;margin-top:4.45pt;width:104.5pt;height:104.9pt;z-index:-251643904">
            <v:imagedata r:id="rId20" o:title=""/>
          </v:shape>
        </w:pict>
      </w: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003E014A">
          <v:shape id="_x0000_s1047" type="#_x0000_t75" style="position:absolute;margin-left:-.6pt;margin-top:3.15pt;width:104.9pt;height:104.9pt;z-index:-251642880">
            <v:imagedata r:id="rId21" o:title=""/>
          </v:shape>
        </w:pict>
      </w: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5BC01FC0">
          <v:shape id="_x0000_s1045" type="#_x0000_t75" style="position:absolute;margin-left:248.15pt;margin-top:4.45pt;width:105.3pt;height:104.9pt;z-index:-251644928">
            <v:imagedata r:id="rId22" o:title=""/>
          </v:shape>
        </w:pict>
      </w:r>
      <w:r>
        <w:rPr>
          <w:rFonts w:ascii="Segoe UI" w:hAnsi="Segoe UI" w:cs="Segoe UI"/>
          <w:noProof/>
          <w:color w:val="000000"/>
          <w:szCs w:val="22"/>
          <w:lang w:val="de-AT" w:eastAsia="de-AT"/>
        </w:rPr>
        <w:pict w14:anchorId="2DDAB3C1">
          <v:shape id="_x0000_s1052" type="#_x0000_t75" style="position:absolute;margin-left:121.65pt;margin-top:3.95pt;width:105.75pt;height:105.75pt;z-index:-251639808">
            <v:imagedata r:id="rId23" o:title=""/>
          </v:shape>
        </w:pict>
      </w:r>
    </w:p>
    <w:p w14:paraId="5BD9536B" w14:textId="31C83F41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3ED2D1FC" w14:textId="2197C51B" w:rsidR="00AF5C64" w:rsidRDefault="00B96765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  <w:r>
        <w:rPr>
          <w:noProof/>
        </w:rPr>
        <w:pict w14:anchorId="45D25F91">
          <v:shape id="Grafik 10" o:spid="_x0000_s1043" type="#_x0000_t75" style="position:absolute;margin-left:302.6pt;margin-top:568.15pt;width:133.2pt;height:13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9" o:title=""/>
          </v:shape>
        </w:pict>
      </w:r>
    </w:p>
    <w:p w14:paraId="635B4F45" w14:textId="61B6F7A7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422D1C87" w14:textId="4810D9FB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83EB8E3" w14:textId="736868E6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794483E7" w14:textId="77777777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11CA40AD" w14:textId="77777777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53EE932D" w14:textId="216550DB" w:rsidR="00AF5C64" w:rsidRDefault="00AF5C64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38891EA2" w14:textId="60305E4F" w:rsidR="00D7322D" w:rsidRDefault="00D7322D" w:rsidP="00D7322D">
      <w:pPr>
        <w:tabs>
          <w:tab w:val="left" w:pos="7062"/>
        </w:tabs>
        <w:spacing w:after="0"/>
        <w:rPr>
          <w:b/>
          <w:bCs/>
          <w:sz w:val="24"/>
        </w:rPr>
      </w:pPr>
      <w:r w:rsidRPr="00D7322D">
        <w:rPr>
          <w:b/>
          <w:bCs/>
          <w:sz w:val="24"/>
        </w:rPr>
        <w:t>Nächtigung</w:t>
      </w:r>
      <w:r>
        <w:rPr>
          <w:b/>
          <w:bCs/>
          <w:sz w:val="24"/>
        </w:rPr>
        <w:t xml:space="preserve"> im Internat</w:t>
      </w:r>
      <w:r w:rsidRPr="00D7322D">
        <w:rPr>
          <w:b/>
          <w:bCs/>
          <w:sz w:val="24"/>
        </w:rPr>
        <w:t>:</w:t>
      </w:r>
    </w:p>
    <w:p w14:paraId="3A9EDA83" w14:textId="77777777" w:rsidR="00D7322D" w:rsidRPr="00D7322D" w:rsidRDefault="00D7322D" w:rsidP="00D7322D">
      <w:pPr>
        <w:tabs>
          <w:tab w:val="left" w:pos="7062"/>
        </w:tabs>
        <w:spacing w:after="0"/>
        <w:rPr>
          <w:b/>
          <w:bCs/>
          <w:sz w:val="24"/>
        </w:rPr>
      </w:pPr>
    </w:p>
    <w:p w14:paraId="74E5F90D" w14:textId="7FE518D1" w:rsidR="00D7322D" w:rsidRDefault="00D7322D" w:rsidP="00D732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Cs w:val="22"/>
          <w:lang w:val="de-AT" w:eastAsia="de-AT"/>
        </w:rPr>
      </w:pPr>
      <w:r w:rsidRPr="00D7322D">
        <w:rPr>
          <w:rFonts w:ascii="Segoe UI" w:hAnsi="Segoe UI" w:cs="Segoe UI"/>
          <w:szCs w:val="22"/>
          <w:lang w:val="de-AT" w:eastAsia="de-AT"/>
        </w:rPr>
        <w:t>Eine Nächtigung i</w:t>
      </w:r>
      <w:r>
        <w:rPr>
          <w:rFonts w:ascii="Segoe UI" w:hAnsi="Segoe UI" w:cs="Segoe UI"/>
          <w:szCs w:val="22"/>
          <w:lang w:val="de-AT" w:eastAsia="de-AT"/>
        </w:rPr>
        <w:t xml:space="preserve">m Internat </w:t>
      </w:r>
      <w:r w:rsidRPr="00D7322D">
        <w:rPr>
          <w:rFonts w:ascii="Segoe UI" w:hAnsi="Segoe UI" w:cs="Segoe UI"/>
          <w:szCs w:val="22"/>
          <w:lang w:val="de-AT" w:eastAsia="de-AT"/>
        </w:rPr>
        <w:t xml:space="preserve">der LFS kann nur aus wirklich relevanten Gründen in Anspruch genommen werden, da nur eine begrenzte Anzahl an Nächtigungsmöglichkeiten vorhanden ist. </w:t>
      </w:r>
      <w:r>
        <w:rPr>
          <w:rFonts w:ascii="Segoe UI" w:hAnsi="Segoe UI" w:cs="Segoe UI"/>
          <w:szCs w:val="22"/>
          <w:lang w:val="de-AT" w:eastAsia="de-AT"/>
        </w:rPr>
        <w:t xml:space="preserve">Aus organisatorischen Gründen ist es daher </w:t>
      </w:r>
      <w:r w:rsidRPr="00D7322D">
        <w:rPr>
          <w:rFonts w:ascii="Segoe UI" w:hAnsi="Segoe UI" w:cs="Segoe UI"/>
          <w:szCs w:val="22"/>
          <w:lang w:val="de-AT" w:eastAsia="de-AT"/>
        </w:rPr>
        <w:t>notwendig, der Landesfeuerwehrschule</w:t>
      </w:r>
      <w:r w:rsidRPr="00D7322D">
        <w:rPr>
          <w:rFonts w:ascii="Segoe UI" w:hAnsi="Segoe UI" w:cs="Segoe UI"/>
          <w:b/>
          <w:bCs/>
          <w:szCs w:val="22"/>
          <w:lang w:val="de-AT" w:eastAsia="de-AT"/>
        </w:rPr>
        <w:t xml:space="preserve"> </w:t>
      </w:r>
      <w:r w:rsidRPr="00D7322D">
        <w:rPr>
          <w:rFonts w:ascii="Segoe UI" w:hAnsi="Segoe UI" w:cs="Segoe UI"/>
          <w:szCs w:val="22"/>
          <w:lang w:val="de-AT" w:eastAsia="de-AT"/>
        </w:rPr>
        <w:t>den</w:t>
      </w:r>
    </w:p>
    <w:p w14:paraId="7C15CD20" w14:textId="77777777" w:rsidR="00D7322D" w:rsidRDefault="00D7322D" w:rsidP="00D732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Cs w:val="22"/>
          <w:lang w:val="de-AT" w:eastAsia="de-AT"/>
        </w:rPr>
      </w:pPr>
    </w:p>
    <w:p w14:paraId="075F0FF8" w14:textId="7B4CDDA4" w:rsidR="005370D9" w:rsidRPr="00AF5C64" w:rsidRDefault="00D7322D" w:rsidP="001671F0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32"/>
          <w:szCs w:val="32"/>
        </w:rPr>
      </w:pPr>
      <w:r w:rsidRPr="00D7322D">
        <w:rPr>
          <w:rFonts w:ascii="Segoe UI" w:hAnsi="Segoe UI" w:cs="Segoe UI"/>
          <w:b/>
          <w:bCs/>
          <w:szCs w:val="22"/>
          <w:lang w:val="de-AT" w:eastAsia="de-AT"/>
        </w:rPr>
        <w:t xml:space="preserve">Nächtigungswunsch bis spätestens 14 Tage vor Beginn der Lehrveranstaltung </w:t>
      </w:r>
      <w:r w:rsidR="008E6ABC">
        <w:rPr>
          <w:rFonts w:ascii="Segoe UI" w:hAnsi="Segoe UI" w:cs="Segoe UI"/>
          <w:b/>
          <w:bCs/>
          <w:szCs w:val="22"/>
          <w:lang w:val="de-AT" w:eastAsia="de-AT"/>
        </w:rPr>
        <w:br/>
      </w:r>
      <w:r w:rsidR="00536628">
        <w:rPr>
          <w:rFonts w:ascii="Segoe UI" w:hAnsi="Segoe UI" w:cs="Segoe UI"/>
          <w:b/>
          <w:bCs/>
          <w:szCs w:val="22"/>
          <w:lang w:val="de-AT" w:eastAsia="de-AT"/>
        </w:rPr>
        <w:t>schrif</w:t>
      </w:r>
      <w:r w:rsidR="001671F0">
        <w:rPr>
          <w:rFonts w:ascii="Segoe UI" w:hAnsi="Segoe UI" w:cs="Segoe UI"/>
          <w:b/>
          <w:bCs/>
          <w:szCs w:val="22"/>
          <w:lang w:val="de-AT" w:eastAsia="de-AT"/>
        </w:rPr>
        <w:t xml:space="preserve">tlich an </w:t>
      </w:r>
      <w:hyperlink r:id="rId24" w:history="1">
        <w:r w:rsidR="001671F0" w:rsidRPr="00257C54">
          <w:rPr>
            <w:rStyle w:val="Hyperlink"/>
            <w:rFonts w:ascii="Segoe UI" w:hAnsi="Segoe UI" w:cs="Segoe UI"/>
            <w:b/>
            <w:bCs/>
            <w:szCs w:val="22"/>
            <w:lang w:val="de-AT" w:eastAsia="de-AT"/>
          </w:rPr>
          <w:t>post@lfv-sbg.at</w:t>
        </w:r>
      </w:hyperlink>
      <w:r w:rsidR="001671F0">
        <w:rPr>
          <w:rFonts w:ascii="Segoe UI" w:hAnsi="Segoe UI" w:cs="Segoe UI"/>
          <w:b/>
          <w:bCs/>
          <w:szCs w:val="22"/>
          <w:lang w:val="de-AT" w:eastAsia="de-AT"/>
        </w:rPr>
        <w:t xml:space="preserve"> </w:t>
      </w:r>
      <w:r w:rsidRPr="00D7322D">
        <w:rPr>
          <w:rFonts w:ascii="Segoe UI" w:hAnsi="Segoe UI" w:cs="Segoe UI"/>
          <w:b/>
          <w:bCs/>
          <w:szCs w:val="22"/>
          <w:lang w:val="de-AT" w:eastAsia="de-AT"/>
        </w:rPr>
        <w:t>mitzuteilen</w:t>
      </w:r>
      <w:r>
        <w:rPr>
          <w:rFonts w:ascii="Segoe UI" w:hAnsi="Segoe UI" w:cs="Segoe UI"/>
          <w:b/>
          <w:bCs/>
          <w:szCs w:val="22"/>
          <w:lang w:val="de-AT" w:eastAsia="de-AT"/>
        </w:rPr>
        <w:t xml:space="preserve"> !!!</w:t>
      </w:r>
    </w:p>
    <w:sectPr w:rsidR="005370D9" w:rsidRPr="00AF5C64" w:rsidSect="009A1646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ECCB" w14:textId="77777777" w:rsidR="00493319" w:rsidRDefault="00493319">
      <w:r>
        <w:separator/>
      </w:r>
    </w:p>
  </w:endnote>
  <w:endnote w:type="continuationSeparator" w:id="0">
    <w:p w14:paraId="6314765A" w14:textId="77777777" w:rsidR="00493319" w:rsidRDefault="0049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3E06" w14:textId="21B546F2" w:rsidR="00393AEB" w:rsidRPr="00EB48B1" w:rsidRDefault="00393AEB" w:rsidP="00286C0A">
    <w:pPr>
      <w:pStyle w:val="Fuzeile"/>
      <w:tabs>
        <w:tab w:val="left" w:pos="-284"/>
        <w:tab w:val="left" w:pos="4820"/>
      </w:tabs>
      <w:ind w:right="-1"/>
      <w:rPr>
        <w:sz w:val="16"/>
        <w:szCs w:val="16"/>
      </w:rPr>
    </w:pP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FILENAME </w:instrText>
    </w:r>
    <w:r w:rsidRPr="00775C7F">
      <w:rPr>
        <w:rStyle w:val="Seitenzahl"/>
        <w:sz w:val="16"/>
        <w:szCs w:val="16"/>
      </w:rPr>
      <w:fldChar w:fldCharType="separate"/>
    </w:r>
    <w:r w:rsidR="003E5786">
      <w:rPr>
        <w:rStyle w:val="Seitenzahl"/>
        <w:noProof/>
        <w:sz w:val="16"/>
        <w:szCs w:val="16"/>
      </w:rPr>
      <w:t>DO_TN_Info_Verhaltensmaßnahmen_Covid19_sbg_ver02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fldChar w:fldCharType="begin"/>
    </w:r>
    <w:r w:rsidRPr="00775C7F">
      <w:rPr>
        <w:rFonts w:cs="Arial"/>
        <w:sz w:val="16"/>
        <w:szCs w:val="16"/>
      </w:rPr>
      <w:instrText xml:space="preserve"> KEYWORDS  \* MERGEFORMAT </w:instrText>
    </w:r>
    <w:r w:rsidRPr="00775C7F">
      <w:rPr>
        <w:rFonts w:cs="Aria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tab/>
      <w:t xml:space="preserve">- </w:t>
    </w: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PAGE </w:instrText>
    </w:r>
    <w:r w:rsidRPr="00775C7F">
      <w:rPr>
        <w:rStyle w:val="Seitenzahl"/>
        <w:sz w:val="16"/>
        <w:szCs w:val="16"/>
      </w:rPr>
      <w:fldChar w:fldCharType="separate"/>
    </w:r>
    <w:r w:rsidR="00C90D11">
      <w:rPr>
        <w:rStyle w:val="Seitenzahl"/>
        <w:noProof/>
        <w:sz w:val="16"/>
        <w:szCs w:val="16"/>
      </w:rPr>
      <w:t>1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Style w:val="Seitenzahl"/>
        <w:sz w:val="16"/>
        <w:szCs w:val="16"/>
      </w:rPr>
      <w:t xml:space="preserve"> -</w:t>
    </w:r>
    <w:r w:rsidRPr="00775C7F">
      <w:rPr>
        <w:rStyle w:val="Seitenzahl"/>
        <w:sz w:val="16"/>
        <w:szCs w:val="16"/>
      </w:rPr>
      <w:tab/>
    </w:r>
    <w:r w:rsidR="003E5786">
      <w:rPr>
        <w:rStyle w:val="Seitenzahl"/>
        <w:sz w:val="16"/>
        <w:szCs w:val="16"/>
      </w:rPr>
      <w:t>17</w:t>
    </w:r>
    <w:r w:rsidR="004653E4">
      <w:rPr>
        <w:rStyle w:val="Seitenzahl"/>
        <w:sz w:val="16"/>
        <w:szCs w:val="16"/>
      </w:rPr>
      <w:t xml:space="preserve">. Juli </w:t>
    </w:r>
    <w:r w:rsidR="00F43E72">
      <w:rPr>
        <w:rStyle w:val="Seitenzahl"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104D" w14:textId="77777777" w:rsidR="00393AEB" w:rsidRDefault="00393AEB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14:paraId="16A10E5A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3BB05BE7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77C27226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79A215B6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5A27D556" w14:textId="77777777" w:rsidR="00393AEB" w:rsidRDefault="00393AEB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>Consulting Unternehmensberatung GmbH | A-1130 Wien | Hietzinger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E442" w14:textId="77777777" w:rsidR="00493319" w:rsidRDefault="00493319">
      <w:r>
        <w:separator/>
      </w:r>
    </w:p>
  </w:footnote>
  <w:footnote w:type="continuationSeparator" w:id="0">
    <w:p w14:paraId="3D1B438D" w14:textId="77777777" w:rsidR="00493319" w:rsidRDefault="0049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CA9D" w14:textId="77777777" w:rsidR="00393AEB" w:rsidRPr="00050659" w:rsidRDefault="004E309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pict w14:anchorId="1CFE0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8.25pt;margin-top:25.8pt;width:85.05pt;height:44.15pt;z-index:251657728;mso-position-vertical-relative:page">
          <v:imagedata r:id="rId1" o:title="FEUERWEHR-NEU--LOGO_6cm"/>
          <w10:wrap anchory="page"/>
        </v:shape>
      </w:pict>
    </w:r>
    <w:r w:rsidR="00FD7B57">
      <w:rPr>
        <w:rFonts w:cs="Arial"/>
        <w:sz w:val="28"/>
        <w:szCs w:val="28"/>
      </w:rPr>
      <w:t>Dokument</w:t>
    </w:r>
    <w:r w:rsidR="00393AEB" w:rsidRPr="00050659">
      <w:rPr>
        <w:rFonts w:cs="Arial"/>
        <w:sz w:val="28"/>
        <w:szCs w:val="28"/>
      </w:rPr>
      <w:t xml:space="preserve"> </w:t>
    </w:r>
  </w:p>
  <w:p w14:paraId="7B07C378" w14:textId="309B32A3" w:rsidR="00393AEB" w:rsidRPr="00050659" w:rsidRDefault="00B54849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>Teilnehmerinformation</w:t>
    </w:r>
    <w:r w:rsidR="00393AEB" w:rsidRPr="00050659"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F62E" w14:textId="77777777" w:rsidR="00393AEB" w:rsidRDefault="00393AEB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D5458B">
      <w:rPr>
        <w:color w:val="FFFFFF"/>
      </w:rPr>
      <w:pict w14:anchorId="50375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34.35pt">
          <v:imagedata r:id="rId1" o:title="Logo_200m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05101FB"/>
    <w:multiLevelType w:val="hybridMultilevel"/>
    <w:tmpl w:val="30EAC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3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B325293"/>
    <w:multiLevelType w:val="hybridMultilevel"/>
    <w:tmpl w:val="FE4EA618"/>
    <w:lvl w:ilvl="0" w:tplc="A2E817E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6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7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6"/>
  </w:num>
  <w:num w:numId="19">
    <w:abstractNumId w:val="8"/>
  </w:num>
  <w:num w:numId="20">
    <w:abstractNumId w:val="10"/>
  </w:num>
  <w:num w:numId="21">
    <w:abstractNumId w:val="15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5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D5D"/>
    <w:rsid w:val="00003A20"/>
    <w:rsid w:val="00010D4B"/>
    <w:rsid w:val="0001415C"/>
    <w:rsid w:val="0001522E"/>
    <w:rsid w:val="00022B7B"/>
    <w:rsid w:val="00026DD5"/>
    <w:rsid w:val="0003036F"/>
    <w:rsid w:val="000304D3"/>
    <w:rsid w:val="00033F0D"/>
    <w:rsid w:val="00041B8F"/>
    <w:rsid w:val="00050659"/>
    <w:rsid w:val="00076E79"/>
    <w:rsid w:val="00084E66"/>
    <w:rsid w:val="00086A53"/>
    <w:rsid w:val="00086BF2"/>
    <w:rsid w:val="0009377A"/>
    <w:rsid w:val="00094E96"/>
    <w:rsid w:val="000A0BFE"/>
    <w:rsid w:val="000A6CCF"/>
    <w:rsid w:val="000B4808"/>
    <w:rsid w:val="000B74AC"/>
    <w:rsid w:val="000C1965"/>
    <w:rsid w:val="000C3398"/>
    <w:rsid w:val="000D4D5B"/>
    <w:rsid w:val="000E7427"/>
    <w:rsid w:val="000F3E05"/>
    <w:rsid w:val="000F3E27"/>
    <w:rsid w:val="0010280A"/>
    <w:rsid w:val="00103742"/>
    <w:rsid w:val="00105440"/>
    <w:rsid w:val="00110686"/>
    <w:rsid w:val="00110777"/>
    <w:rsid w:val="00134110"/>
    <w:rsid w:val="00143EFC"/>
    <w:rsid w:val="00147CE2"/>
    <w:rsid w:val="00161C51"/>
    <w:rsid w:val="0016368F"/>
    <w:rsid w:val="001636CB"/>
    <w:rsid w:val="001671F0"/>
    <w:rsid w:val="001704CC"/>
    <w:rsid w:val="00174E25"/>
    <w:rsid w:val="0018183B"/>
    <w:rsid w:val="00182DC2"/>
    <w:rsid w:val="001836E0"/>
    <w:rsid w:val="001845DF"/>
    <w:rsid w:val="00190763"/>
    <w:rsid w:val="00193C18"/>
    <w:rsid w:val="00195FA7"/>
    <w:rsid w:val="001A0AA6"/>
    <w:rsid w:val="001A2919"/>
    <w:rsid w:val="001B311D"/>
    <w:rsid w:val="001C219D"/>
    <w:rsid w:val="001C223A"/>
    <w:rsid w:val="001C3937"/>
    <w:rsid w:val="001D1F33"/>
    <w:rsid w:val="001D2C01"/>
    <w:rsid w:val="001D4E7A"/>
    <w:rsid w:val="00220643"/>
    <w:rsid w:val="00222ACF"/>
    <w:rsid w:val="0023496A"/>
    <w:rsid w:val="002466D6"/>
    <w:rsid w:val="002645A9"/>
    <w:rsid w:val="00266393"/>
    <w:rsid w:val="00282B60"/>
    <w:rsid w:val="002858C8"/>
    <w:rsid w:val="00286C0A"/>
    <w:rsid w:val="002A6BEA"/>
    <w:rsid w:val="002C2771"/>
    <w:rsid w:val="002E7D4D"/>
    <w:rsid w:val="00302BE4"/>
    <w:rsid w:val="003067A2"/>
    <w:rsid w:val="00312597"/>
    <w:rsid w:val="0032295A"/>
    <w:rsid w:val="00322B5C"/>
    <w:rsid w:val="00326D48"/>
    <w:rsid w:val="0034341F"/>
    <w:rsid w:val="003475E1"/>
    <w:rsid w:val="00347C51"/>
    <w:rsid w:val="00362CCF"/>
    <w:rsid w:val="00381159"/>
    <w:rsid w:val="00382735"/>
    <w:rsid w:val="00383271"/>
    <w:rsid w:val="00390609"/>
    <w:rsid w:val="003927E0"/>
    <w:rsid w:val="00392F97"/>
    <w:rsid w:val="00393AEB"/>
    <w:rsid w:val="003A42B0"/>
    <w:rsid w:val="003A70F7"/>
    <w:rsid w:val="003C2756"/>
    <w:rsid w:val="003D058C"/>
    <w:rsid w:val="003D59F1"/>
    <w:rsid w:val="003D7F67"/>
    <w:rsid w:val="003E28A7"/>
    <w:rsid w:val="003E36A1"/>
    <w:rsid w:val="003E52EF"/>
    <w:rsid w:val="003E5786"/>
    <w:rsid w:val="003E629E"/>
    <w:rsid w:val="003E7C09"/>
    <w:rsid w:val="00404698"/>
    <w:rsid w:val="00410186"/>
    <w:rsid w:val="00411B9A"/>
    <w:rsid w:val="0042101E"/>
    <w:rsid w:val="00425028"/>
    <w:rsid w:val="004342AA"/>
    <w:rsid w:val="00434EC2"/>
    <w:rsid w:val="00436CF8"/>
    <w:rsid w:val="004379B0"/>
    <w:rsid w:val="004413AB"/>
    <w:rsid w:val="00441544"/>
    <w:rsid w:val="0045693D"/>
    <w:rsid w:val="004653E4"/>
    <w:rsid w:val="00466971"/>
    <w:rsid w:val="00475119"/>
    <w:rsid w:val="00476A4B"/>
    <w:rsid w:val="004831C7"/>
    <w:rsid w:val="00493319"/>
    <w:rsid w:val="004A2C3D"/>
    <w:rsid w:val="004A461B"/>
    <w:rsid w:val="004B7367"/>
    <w:rsid w:val="004C0D64"/>
    <w:rsid w:val="004C69E0"/>
    <w:rsid w:val="004C6A03"/>
    <w:rsid w:val="004C6E77"/>
    <w:rsid w:val="004D5D56"/>
    <w:rsid w:val="004D701A"/>
    <w:rsid w:val="004E3090"/>
    <w:rsid w:val="00507CAF"/>
    <w:rsid w:val="00534031"/>
    <w:rsid w:val="00536628"/>
    <w:rsid w:val="005370D9"/>
    <w:rsid w:val="0054093F"/>
    <w:rsid w:val="00541E5D"/>
    <w:rsid w:val="00543BE6"/>
    <w:rsid w:val="00553203"/>
    <w:rsid w:val="00553F5D"/>
    <w:rsid w:val="00555A9C"/>
    <w:rsid w:val="00556983"/>
    <w:rsid w:val="00560BAE"/>
    <w:rsid w:val="00564A0C"/>
    <w:rsid w:val="00576B6F"/>
    <w:rsid w:val="005879AA"/>
    <w:rsid w:val="005A4F0C"/>
    <w:rsid w:val="005A5664"/>
    <w:rsid w:val="005A6639"/>
    <w:rsid w:val="005A7350"/>
    <w:rsid w:val="005B3000"/>
    <w:rsid w:val="005C10A6"/>
    <w:rsid w:val="005D5F9A"/>
    <w:rsid w:val="005D6538"/>
    <w:rsid w:val="005D6B73"/>
    <w:rsid w:val="005E5AE2"/>
    <w:rsid w:val="005F0770"/>
    <w:rsid w:val="005F31B4"/>
    <w:rsid w:val="005F71B1"/>
    <w:rsid w:val="006200D9"/>
    <w:rsid w:val="00624699"/>
    <w:rsid w:val="0062598F"/>
    <w:rsid w:val="006263D9"/>
    <w:rsid w:val="006467D3"/>
    <w:rsid w:val="00656E2E"/>
    <w:rsid w:val="00667030"/>
    <w:rsid w:val="00687528"/>
    <w:rsid w:val="006A3020"/>
    <w:rsid w:val="006A47D2"/>
    <w:rsid w:val="006A603F"/>
    <w:rsid w:val="006C0E6A"/>
    <w:rsid w:val="006C583D"/>
    <w:rsid w:val="006D08E4"/>
    <w:rsid w:val="006D2A92"/>
    <w:rsid w:val="006D2DD0"/>
    <w:rsid w:val="006D2E27"/>
    <w:rsid w:val="006D46FE"/>
    <w:rsid w:val="006D59DC"/>
    <w:rsid w:val="006E4663"/>
    <w:rsid w:val="006F2D15"/>
    <w:rsid w:val="00706929"/>
    <w:rsid w:val="00715922"/>
    <w:rsid w:val="007238E5"/>
    <w:rsid w:val="00730C91"/>
    <w:rsid w:val="007342E2"/>
    <w:rsid w:val="0074706B"/>
    <w:rsid w:val="007471A9"/>
    <w:rsid w:val="007536B2"/>
    <w:rsid w:val="007651AA"/>
    <w:rsid w:val="00775C7F"/>
    <w:rsid w:val="00776F91"/>
    <w:rsid w:val="0078143C"/>
    <w:rsid w:val="0079430F"/>
    <w:rsid w:val="0079538B"/>
    <w:rsid w:val="007A425A"/>
    <w:rsid w:val="007A464C"/>
    <w:rsid w:val="007B186E"/>
    <w:rsid w:val="007B53C1"/>
    <w:rsid w:val="007D63C7"/>
    <w:rsid w:val="007E5FDF"/>
    <w:rsid w:val="007E732C"/>
    <w:rsid w:val="007E747E"/>
    <w:rsid w:val="0081403F"/>
    <w:rsid w:val="008248A8"/>
    <w:rsid w:val="0082558E"/>
    <w:rsid w:val="00827CB5"/>
    <w:rsid w:val="008362B1"/>
    <w:rsid w:val="008371F8"/>
    <w:rsid w:val="00840ED7"/>
    <w:rsid w:val="008426C1"/>
    <w:rsid w:val="00862BDB"/>
    <w:rsid w:val="00870007"/>
    <w:rsid w:val="00874670"/>
    <w:rsid w:val="008826F6"/>
    <w:rsid w:val="008858CA"/>
    <w:rsid w:val="008926E4"/>
    <w:rsid w:val="0089312B"/>
    <w:rsid w:val="00894BDA"/>
    <w:rsid w:val="008A0F99"/>
    <w:rsid w:val="008A10C1"/>
    <w:rsid w:val="008A4CC1"/>
    <w:rsid w:val="008A661B"/>
    <w:rsid w:val="008B5402"/>
    <w:rsid w:val="008E5ACE"/>
    <w:rsid w:val="008E6ABC"/>
    <w:rsid w:val="008F2939"/>
    <w:rsid w:val="008F3F12"/>
    <w:rsid w:val="009126F8"/>
    <w:rsid w:val="00916FDD"/>
    <w:rsid w:val="00920019"/>
    <w:rsid w:val="00926294"/>
    <w:rsid w:val="009265E6"/>
    <w:rsid w:val="00931E2C"/>
    <w:rsid w:val="00937B37"/>
    <w:rsid w:val="00941D2D"/>
    <w:rsid w:val="0094333F"/>
    <w:rsid w:val="00944DB1"/>
    <w:rsid w:val="0094513B"/>
    <w:rsid w:val="0095359B"/>
    <w:rsid w:val="00954D5D"/>
    <w:rsid w:val="00956AD2"/>
    <w:rsid w:val="0097093F"/>
    <w:rsid w:val="00975FD6"/>
    <w:rsid w:val="0097781C"/>
    <w:rsid w:val="00977CBD"/>
    <w:rsid w:val="00982DE5"/>
    <w:rsid w:val="00982F8C"/>
    <w:rsid w:val="0098495A"/>
    <w:rsid w:val="009913D9"/>
    <w:rsid w:val="009945D8"/>
    <w:rsid w:val="009A1646"/>
    <w:rsid w:val="009B695B"/>
    <w:rsid w:val="009C2441"/>
    <w:rsid w:val="009E1F35"/>
    <w:rsid w:val="00A0797A"/>
    <w:rsid w:val="00A136D5"/>
    <w:rsid w:val="00A14300"/>
    <w:rsid w:val="00A26DD5"/>
    <w:rsid w:val="00A30D88"/>
    <w:rsid w:val="00A51841"/>
    <w:rsid w:val="00A5583D"/>
    <w:rsid w:val="00A66CB4"/>
    <w:rsid w:val="00A74A78"/>
    <w:rsid w:val="00A7602F"/>
    <w:rsid w:val="00A773D1"/>
    <w:rsid w:val="00A8019A"/>
    <w:rsid w:val="00A80397"/>
    <w:rsid w:val="00A80F8A"/>
    <w:rsid w:val="00A8134C"/>
    <w:rsid w:val="00A817E7"/>
    <w:rsid w:val="00A82ABB"/>
    <w:rsid w:val="00A866E0"/>
    <w:rsid w:val="00A9658A"/>
    <w:rsid w:val="00AA0D91"/>
    <w:rsid w:val="00AA5A54"/>
    <w:rsid w:val="00AA7A67"/>
    <w:rsid w:val="00AB0EF2"/>
    <w:rsid w:val="00AB27D4"/>
    <w:rsid w:val="00AB38A6"/>
    <w:rsid w:val="00AB38AA"/>
    <w:rsid w:val="00AB3B60"/>
    <w:rsid w:val="00AC3359"/>
    <w:rsid w:val="00AC5BE6"/>
    <w:rsid w:val="00AD30B9"/>
    <w:rsid w:val="00AD503A"/>
    <w:rsid w:val="00AD5C06"/>
    <w:rsid w:val="00AE0DFA"/>
    <w:rsid w:val="00AF362D"/>
    <w:rsid w:val="00AF5C64"/>
    <w:rsid w:val="00B04289"/>
    <w:rsid w:val="00B0511E"/>
    <w:rsid w:val="00B13418"/>
    <w:rsid w:val="00B22CE1"/>
    <w:rsid w:val="00B22CFA"/>
    <w:rsid w:val="00B25F3B"/>
    <w:rsid w:val="00B2770E"/>
    <w:rsid w:val="00B407D9"/>
    <w:rsid w:val="00B46CC5"/>
    <w:rsid w:val="00B54849"/>
    <w:rsid w:val="00B649BE"/>
    <w:rsid w:val="00B767DD"/>
    <w:rsid w:val="00B802C1"/>
    <w:rsid w:val="00B96765"/>
    <w:rsid w:val="00BA1334"/>
    <w:rsid w:val="00BB65A7"/>
    <w:rsid w:val="00BC3458"/>
    <w:rsid w:val="00BC3D79"/>
    <w:rsid w:val="00BC4918"/>
    <w:rsid w:val="00BD0D60"/>
    <w:rsid w:val="00BD61EE"/>
    <w:rsid w:val="00BE185A"/>
    <w:rsid w:val="00BF5857"/>
    <w:rsid w:val="00BF6A65"/>
    <w:rsid w:val="00C026F3"/>
    <w:rsid w:val="00C029E9"/>
    <w:rsid w:val="00C104EC"/>
    <w:rsid w:val="00C172BA"/>
    <w:rsid w:val="00C2108F"/>
    <w:rsid w:val="00C21ADE"/>
    <w:rsid w:val="00C32BCB"/>
    <w:rsid w:val="00C4070D"/>
    <w:rsid w:val="00C424EB"/>
    <w:rsid w:val="00C46FC0"/>
    <w:rsid w:val="00C5231C"/>
    <w:rsid w:val="00C6506A"/>
    <w:rsid w:val="00C7134E"/>
    <w:rsid w:val="00C770CF"/>
    <w:rsid w:val="00C8196E"/>
    <w:rsid w:val="00C86664"/>
    <w:rsid w:val="00C901E3"/>
    <w:rsid w:val="00C90D11"/>
    <w:rsid w:val="00CA355B"/>
    <w:rsid w:val="00CB1C61"/>
    <w:rsid w:val="00CB6028"/>
    <w:rsid w:val="00CC1E67"/>
    <w:rsid w:val="00CD5369"/>
    <w:rsid w:val="00CE2AFB"/>
    <w:rsid w:val="00D0167D"/>
    <w:rsid w:val="00D01D5B"/>
    <w:rsid w:val="00D04D22"/>
    <w:rsid w:val="00D21C86"/>
    <w:rsid w:val="00D23A48"/>
    <w:rsid w:val="00D25315"/>
    <w:rsid w:val="00D305D7"/>
    <w:rsid w:val="00D314FD"/>
    <w:rsid w:val="00D316DB"/>
    <w:rsid w:val="00D40CBC"/>
    <w:rsid w:val="00D430F0"/>
    <w:rsid w:val="00D46D4B"/>
    <w:rsid w:val="00D5458B"/>
    <w:rsid w:val="00D576A0"/>
    <w:rsid w:val="00D7322D"/>
    <w:rsid w:val="00D83CC9"/>
    <w:rsid w:val="00D92130"/>
    <w:rsid w:val="00DB1FF7"/>
    <w:rsid w:val="00DC46AC"/>
    <w:rsid w:val="00DF458C"/>
    <w:rsid w:val="00DF7C81"/>
    <w:rsid w:val="00E01BB2"/>
    <w:rsid w:val="00E146AF"/>
    <w:rsid w:val="00E15AE2"/>
    <w:rsid w:val="00E15B11"/>
    <w:rsid w:val="00E23321"/>
    <w:rsid w:val="00E24354"/>
    <w:rsid w:val="00E266BD"/>
    <w:rsid w:val="00E31486"/>
    <w:rsid w:val="00E7263A"/>
    <w:rsid w:val="00E736CC"/>
    <w:rsid w:val="00E75A5E"/>
    <w:rsid w:val="00E816AF"/>
    <w:rsid w:val="00E81B7A"/>
    <w:rsid w:val="00E82D1C"/>
    <w:rsid w:val="00E920BE"/>
    <w:rsid w:val="00E92391"/>
    <w:rsid w:val="00E93E5A"/>
    <w:rsid w:val="00E940DE"/>
    <w:rsid w:val="00E96781"/>
    <w:rsid w:val="00E9751F"/>
    <w:rsid w:val="00E97629"/>
    <w:rsid w:val="00EA23F2"/>
    <w:rsid w:val="00EA6055"/>
    <w:rsid w:val="00EA616B"/>
    <w:rsid w:val="00EA69FF"/>
    <w:rsid w:val="00EB48B1"/>
    <w:rsid w:val="00ED36BF"/>
    <w:rsid w:val="00EE4519"/>
    <w:rsid w:val="00EF2A0D"/>
    <w:rsid w:val="00F20126"/>
    <w:rsid w:val="00F2416E"/>
    <w:rsid w:val="00F317FF"/>
    <w:rsid w:val="00F33446"/>
    <w:rsid w:val="00F43E72"/>
    <w:rsid w:val="00F51DC1"/>
    <w:rsid w:val="00F56406"/>
    <w:rsid w:val="00F63ADD"/>
    <w:rsid w:val="00F7127F"/>
    <w:rsid w:val="00F80CE4"/>
    <w:rsid w:val="00F833A9"/>
    <w:rsid w:val="00F93495"/>
    <w:rsid w:val="00F96D80"/>
    <w:rsid w:val="00FA57EF"/>
    <w:rsid w:val="00FB023A"/>
    <w:rsid w:val="00FC14B5"/>
    <w:rsid w:val="00FD7B57"/>
    <w:rsid w:val="00FF140B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4AB71BE"/>
  <w15:chartTrackingRefBased/>
  <w15:docId w15:val="{9C13A0A6-A7AB-4C32-A2CF-B400A8E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2D1C"/>
    <w:pPr>
      <w:spacing w:after="60"/>
    </w:pPr>
    <w:rPr>
      <w:rFonts w:ascii="Arial" w:hAnsi="Arial"/>
      <w:sz w:val="22"/>
    </w:rPr>
  </w:style>
  <w:style w:type="paragraph" w:styleId="berschrift1">
    <w:name w:val="heading 1"/>
    <w:aliases w:val="üb18pt fett,Überschrift 18,16pt f"/>
    <w:basedOn w:val="Standard"/>
    <w:next w:val="Textkrper"/>
    <w:qFormat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567"/>
      <w:jc w:val="both"/>
    </w:p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pPr>
      <w:spacing w:before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Aufzhlung">
    <w:name w:val="Textkörper Aufzählung"/>
    <w:basedOn w:val="Textkrper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pPr>
      <w:numPr>
        <w:numId w:val="16"/>
      </w:numPr>
      <w:jc w:val="left"/>
    </w:pPr>
  </w:style>
  <w:style w:type="paragraph" w:styleId="Titel">
    <w:name w:val="Title"/>
    <w:basedOn w:val="Standard"/>
    <w:qFormat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706929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pPr>
      <w:numPr>
        <w:numId w:val="22"/>
      </w:numPr>
    </w:pPr>
  </w:style>
  <w:style w:type="paragraph" w:styleId="Untertitel">
    <w:name w:val="Subtitle"/>
    <w:basedOn w:val="Standard"/>
    <w:qFormat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540"/>
    </w:pPr>
  </w:style>
  <w:style w:type="table" w:customStyle="1" w:styleId="Tabellengitternetz">
    <w:name w:val="Tabellengitternetz"/>
    <w:basedOn w:val="NormaleTabelle"/>
    <w:rsid w:val="00A817E7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9762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B48B1"/>
  </w:style>
  <w:style w:type="paragraph" w:styleId="Listenabsatz">
    <w:name w:val="List Paragraph"/>
    <w:basedOn w:val="Standard"/>
    <w:uiPriority w:val="34"/>
    <w:qFormat/>
    <w:rsid w:val="0018183B"/>
    <w:pPr>
      <w:ind w:left="708"/>
    </w:pPr>
  </w:style>
  <w:style w:type="character" w:styleId="NichtaufgelsteErwhnung">
    <w:name w:val="Unresolved Mention"/>
    <w:uiPriority w:val="99"/>
    <w:semiHidden/>
    <w:unhideWhenUsed/>
    <w:rsid w:val="0016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post@lfv-sbg.at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CC28B17C4249BA1C46E1D6FDF530" ma:contentTypeVersion="13" ma:contentTypeDescription="Ein neues Dokument erstellen." ma:contentTypeScope="" ma:versionID="c592a4b5566badaa6cdc1ff52900ccad">
  <xsd:schema xmlns:xsd="http://www.w3.org/2001/XMLSchema" xmlns:xs="http://www.w3.org/2001/XMLSchema" xmlns:p="http://schemas.microsoft.com/office/2006/metadata/properties" xmlns:ns3="fec8816e-b6b9-4dba-953f-cec91a206a17" xmlns:ns4="d1522551-e868-4b74-b910-a24e90c50bc8" targetNamespace="http://schemas.microsoft.com/office/2006/metadata/properties" ma:root="true" ma:fieldsID="05ec1334f0cb018d4c1a13b518239800" ns3:_="" ns4:_="">
    <xsd:import namespace="fec8816e-b6b9-4dba-953f-cec91a206a17"/>
    <xsd:import namespace="d1522551-e868-4b74-b910-a24e90c50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16e-b6b9-4dba-953f-cec91a20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2551-e868-4b74-b910-a24e90c50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D542C-FDF8-44CB-A8F6-879AA149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12322-4D07-4C27-B4E4-C1D2026A6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B2534-23D6-4620-9B02-BE9E6325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816e-b6b9-4dba-953f-cec91a206a17"/>
    <ds:schemaRef ds:uri="d1522551-e868-4b74-b910-a24e90c5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Johann Sauermann</dc:creator>
  <cp:keywords/>
  <cp:lastModifiedBy>Harald Kreuzer</cp:lastModifiedBy>
  <cp:revision>6</cp:revision>
  <cp:lastPrinted>2019-10-29T14:04:00Z</cp:lastPrinted>
  <dcterms:created xsi:type="dcterms:W3CDTF">2020-07-17T06:53:00Z</dcterms:created>
  <dcterms:modified xsi:type="dcterms:W3CDTF">2020-07-17T07:16:00Z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0x01010016A5CC28B17C4249BA1C46E1D6FDF530</vt:lpwstr>
  </property>
</Properties>
</file>